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F2B0" w14:textId="244D4865" w:rsidR="00671D6D" w:rsidRDefault="00A83150" w:rsidP="00A83150">
      <w:pPr>
        <w:jc w:val="center"/>
        <w:rPr>
          <w:color w:val="000000" w:themeColor="text1"/>
          <w:lang w:val="es-ES"/>
        </w:rPr>
      </w:pP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"C:\\var\\folders\\5_\\h1h_0l914zq24prj90fhwkxh0000gn\\T\\com.microsoft.Word\\WebArchiveCopyPasteTempFiles\\Logo_Crosscall.png" \* MERGEFORMAT </w:instrText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EC7C28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 wp14:anchorId="43DEFE78" wp14:editId="5CD508C6">
            <wp:extent cx="1202267" cy="1202267"/>
            <wp:effectExtent l="0" t="0" r="4445" b="4445"/>
            <wp:docPr id="5" name="Imagen 5" descr="Resultado de imagen de logo cross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rossc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35" cy="12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63578F8E" w14:textId="312B2DD4" w:rsidR="00A83150" w:rsidRDefault="00A83150" w:rsidP="00F9380A">
      <w:pPr>
        <w:jc w:val="both"/>
        <w:rPr>
          <w:color w:val="000000" w:themeColor="text1"/>
          <w:lang w:val="es-ES"/>
        </w:rPr>
      </w:pPr>
    </w:p>
    <w:p w14:paraId="07E09968" w14:textId="1D39FBC9" w:rsidR="00020163" w:rsidRDefault="00020163" w:rsidP="0002016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4E74079" w14:textId="3D1C2A21" w:rsidR="000226E6" w:rsidRPr="009A5618" w:rsidRDefault="000226E6" w:rsidP="00020163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A5618">
        <w:rPr>
          <w:rFonts w:ascii="Arial" w:hAnsi="Arial" w:cs="Arial"/>
          <w:b/>
          <w:bCs/>
          <w:u w:val="single"/>
          <w:lang w:val="es-ES"/>
        </w:rPr>
        <w:t xml:space="preserve">CROSSCALL </w:t>
      </w:r>
      <w:r w:rsidR="000E4344">
        <w:rPr>
          <w:rFonts w:ascii="Arial" w:hAnsi="Arial" w:cs="Arial"/>
          <w:b/>
          <w:bCs/>
          <w:u w:val="single"/>
          <w:lang w:val="es-ES"/>
        </w:rPr>
        <w:t xml:space="preserve">Y SNCF (COMPAÑÍA ESTATAL FRANCESA) </w:t>
      </w:r>
      <w:r w:rsidRPr="009A5618">
        <w:rPr>
          <w:rFonts w:ascii="Arial" w:hAnsi="Arial" w:cs="Arial"/>
          <w:b/>
          <w:bCs/>
          <w:u w:val="single"/>
          <w:lang w:val="es-ES"/>
        </w:rPr>
        <w:t xml:space="preserve">FIRMAN UN ACUERDO ESTRATÉGICO </w:t>
      </w:r>
    </w:p>
    <w:p w14:paraId="1FCF6585" w14:textId="7276521D" w:rsidR="00E23CAA" w:rsidRPr="009A5618" w:rsidRDefault="00E23CAA" w:rsidP="0002016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0492DC6B" w14:textId="75AB0EA9" w:rsidR="004B1CF4" w:rsidRDefault="004B1CF4" w:rsidP="00E23CAA">
      <w:pPr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s-ES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es-ES"/>
        </w:rPr>
        <w:t>CROSSCALL DOTARÁ CON 21.000 SMARTPHONES ULTRARESISTENTES A LA PLANTILLA DE SNCF</w:t>
      </w:r>
    </w:p>
    <w:p w14:paraId="3DB3E125" w14:textId="77777777" w:rsidR="00E23CAA" w:rsidRPr="009A5618" w:rsidRDefault="00E23CAA" w:rsidP="00E23CAA">
      <w:pPr>
        <w:rPr>
          <w:rFonts w:ascii="Calibri" w:hAnsi="Calibri" w:cs="Calibri"/>
          <w:b/>
          <w:bCs/>
          <w:color w:val="000000"/>
          <w:sz w:val="36"/>
          <w:szCs w:val="36"/>
          <w:lang w:val="es-ES"/>
        </w:rPr>
      </w:pPr>
      <w:bookmarkStart w:id="0" w:name="_GoBack"/>
      <w:bookmarkEnd w:id="0"/>
    </w:p>
    <w:p w14:paraId="6BD6B451" w14:textId="7BCBF9EC" w:rsidR="00E23CAA" w:rsidRPr="009A5618" w:rsidRDefault="00E23CAA" w:rsidP="00E23CA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CROSSCALL ha ganado la licitación de SNCF (compañía de trenes francesa) </w:t>
      </w:r>
      <w:r w:rsidRPr="009A5618">
        <w:rPr>
          <w:rFonts w:ascii="Calibri" w:hAnsi="Calibri" w:cs="Calibri"/>
          <w:color w:val="000000"/>
          <w:sz w:val="22"/>
          <w:szCs w:val="22"/>
          <w:lang w:val="es-ES"/>
        </w:rPr>
        <w:t>para equipar con</w:t>
      </w: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 21.000 smartphones TREKKER-X4 </w:t>
      </w:r>
      <w:r w:rsidRPr="009A5618">
        <w:rPr>
          <w:rFonts w:ascii="Calibri" w:hAnsi="Calibri" w:cs="Calibri"/>
          <w:color w:val="000000"/>
          <w:sz w:val="22"/>
          <w:szCs w:val="22"/>
          <w:lang w:val="es-ES"/>
        </w:rPr>
        <w:t>a los</w:t>
      </w: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 controladores de trenes</w:t>
      </w:r>
    </w:p>
    <w:p w14:paraId="5B3FC67F" w14:textId="2DDF62FE" w:rsidR="00E23CAA" w:rsidRPr="009A5618" w:rsidRDefault="00E23CAA" w:rsidP="00E23CAA">
      <w:pPr>
        <w:jc w:val="center"/>
        <w:rPr>
          <w:lang w:val="es-ES"/>
        </w:rPr>
      </w:pP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El elemento básico de selección de este product</w:t>
      </w:r>
      <w:r w:rsidR="00E563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o</w:t>
      </w: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E563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ha sido</w:t>
      </w: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E563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su </w:t>
      </w:r>
      <w:r w:rsidRPr="009A5618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durabilidad</w:t>
      </w:r>
    </w:p>
    <w:p w14:paraId="18EC415C" w14:textId="77777777" w:rsidR="00834275" w:rsidRPr="009A5618" w:rsidRDefault="00834275" w:rsidP="00020163">
      <w:pPr>
        <w:jc w:val="both"/>
        <w:rPr>
          <w:rFonts w:ascii="Arial" w:hAnsi="Arial" w:cs="Arial"/>
          <w:b/>
          <w:bCs/>
          <w:lang w:val="es-ES"/>
        </w:rPr>
      </w:pPr>
    </w:p>
    <w:p w14:paraId="61D17A46" w14:textId="77777777" w:rsidR="00834275" w:rsidRPr="009A5618" w:rsidRDefault="00834275" w:rsidP="00020163">
      <w:pPr>
        <w:jc w:val="both"/>
        <w:rPr>
          <w:rFonts w:ascii="Arial" w:hAnsi="Arial" w:cs="Arial"/>
          <w:b/>
          <w:bCs/>
          <w:lang w:val="es-ES"/>
        </w:rPr>
      </w:pPr>
    </w:p>
    <w:p w14:paraId="4DD9BA24" w14:textId="631E8614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b/>
          <w:bCs/>
          <w:lang w:val="es-ES"/>
        </w:rPr>
        <w:t>Madrid, XX de octubre de 2019</w:t>
      </w:r>
      <w:r w:rsidRPr="009A5618">
        <w:rPr>
          <w:rFonts w:ascii="Arial" w:hAnsi="Arial" w:cs="Arial"/>
          <w:lang w:val="es-ES"/>
        </w:rPr>
        <w:t xml:space="preserve">. </w:t>
      </w:r>
      <w:r w:rsidR="007C66DD">
        <w:rPr>
          <w:rFonts w:ascii="Arial" w:hAnsi="Arial" w:cs="Arial"/>
          <w:lang w:val="es-ES"/>
        </w:rPr>
        <w:t>Crosscall</w:t>
      </w:r>
      <w:r w:rsidR="00141044">
        <w:rPr>
          <w:rFonts w:ascii="Arial" w:hAnsi="Arial" w:cs="Arial"/>
          <w:lang w:val="es-ES"/>
        </w:rPr>
        <w:t>,</w:t>
      </w:r>
      <w:r w:rsidR="007C66DD">
        <w:rPr>
          <w:rFonts w:ascii="Arial" w:hAnsi="Arial" w:cs="Arial"/>
          <w:lang w:val="es-ES"/>
        </w:rPr>
        <w:t xml:space="preserve"> </w:t>
      </w:r>
      <w:r w:rsidR="00A85DFB">
        <w:rPr>
          <w:rFonts w:ascii="Arial" w:hAnsi="Arial" w:cs="Arial"/>
          <w:lang w:val="es-ES"/>
        </w:rPr>
        <w:t xml:space="preserve">fabricante francés de </w:t>
      </w:r>
      <w:r w:rsidR="00964A76">
        <w:rPr>
          <w:rFonts w:ascii="Arial" w:hAnsi="Arial" w:cs="Arial"/>
          <w:lang w:val="es-ES"/>
        </w:rPr>
        <w:t>móviles ultra-resistentes</w:t>
      </w:r>
      <w:r w:rsidR="00141044">
        <w:rPr>
          <w:rFonts w:ascii="Arial" w:hAnsi="Arial" w:cs="Arial"/>
          <w:lang w:val="es-ES"/>
        </w:rPr>
        <w:t>,</w:t>
      </w:r>
      <w:r w:rsidR="00964A76">
        <w:rPr>
          <w:rFonts w:ascii="Arial" w:hAnsi="Arial" w:cs="Arial"/>
          <w:lang w:val="es-ES"/>
        </w:rPr>
        <w:t xml:space="preserve"> ha sido el adjudicatario de la licitación de </w:t>
      </w:r>
      <w:r w:rsidRPr="009A5618">
        <w:rPr>
          <w:rFonts w:ascii="Arial" w:hAnsi="Arial" w:cs="Arial"/>
          <w:lang w:val="es-ES"/>
        </w:rPr>
        <w:t xml:space="preserve">SNCF, empresa estatal francesa que explota los ferrocarriles, </w:t>
      </w:r>
      <w:r w:rsidR="000226E6" w:rsidRPr="009A5618">
        <w:rPr>
          <w:rFonts w:ascii="Arial" w:hAnsi="Arial" w:cs="Arial"/>
          <w:lang w:val="es-ES"/>
        </w:rPr>
        <w:t>el</w:t>
      </w:r>
      <w:r w:rsidRPr="009A5618">
        <w:rPr>
          <w:rFonts w:ascii="Arial" w:hAnsi="Arial" w:cs="Arial"/>
          <w:lang w:val="es-ES"/>
        </w:rPr>
        <w:t xml:space="preserve"> equivalente a Renfe en el país vecino, </w:t>
      </w:r>
      <w:r w:rsidR="00964A76">
        <w:rPr>
          <w:rFonts w:ascii="Arial" w:hAnsi="Arial" w:cs="Arial"/>
          <w:lang w:val="es-ES"/>
        </w:rPr>
        <w:t>para la adquisición de móviles especialmente resistentes y duraderos para su personal de campo</w:t>
      </w:r>
      <w:r w:rsidR="00964A76" w:rsidRPr="008F4FD0">
        <w:rPr>
          <w:rFonts w:ascii="Arial" w:hAnsi="Arial" w:cs="Arial"/>
          <w:lang w:val="es-ES"/>
        </w:rPr>
        <w:t>.</w:t>
      </w:r>
      <w:r w:rsidR="00BA4DF8">
        <w:rPr>
          <w:rFonts w:ascii="Arial" w:hAnsi="Arial" w:cs="Arial"/>
          <w:lang w:val="es-ES"/>
        </w:rPr>
        <w:t xml:space="preserve"> SNCF </w:t>
      </w:r>
      <w:r w:rsidRPr="009A5618">
        <w:rPr>
          <w:rFonts w:ascii="Arial" w:hAnsi="Arial" w:cs="Arial"/>
          <w:lang w:val="es-ES"/>
        </w:rPr>
        <w:t xml:space="preserve">dotará con 21.000 </w:t>
      </w:r>
      <w:proofErr w:type="spellStart"/>
      <w:r w:rsidR="00E56363">
        <w:rPr>
          <w:rFonts w:ascii="Arial" w:hAnsi="Arial" w:cs="Arial"/>
          <w:lang w:val="es-ES"/>
        </w:rPr>
        <w:t>smartphones</w:t>
      </w:r>
      <w:proofErr w:type="spellEnd"/>
      <w:r w:rsidR="00E56363" w:rsidRPr="009A5618">
        <w:rPr>
          <w:rFonts w:ascii="Arial" w:hAnsi="Arial" w:cs="Arial"/>
          <w:lang w:val="es-ES"/>
        </w:rPr>
        <w:t xml:space="preserve"> </w:t>
      </w:r>
      <w:r w:rsidR="00E56363">
        <w:rPr>
          <w:rFonts w:ascii="Arial" w:hAnsi="Arial" w:cs="Arial"/>
          <w:lang w:val="es-ES"/>
        </w:rPr>
        <w:t>ultrarresistentes TREKKER-X4</w:t>
      </w:r>
      <w:r w:rsidR="00AC35B5">
        <w:rPr>
          <w:rFonts w:ascii="Arial" w:hAnsi="Arial" w:cs="Arial"/>
          <w:lang w:val="es-ES"/>
        </w:rPr>
        <w:t xml:space="preserve">, de la marca francesa </w:t>
      </w:r>
      <w:proofErr w:type="spellStart"/>
      <w:r w:rsidR="00AC35B5">
        <w:rPr>
          <w:rFonts w:ascii="Arial" w:hAnsi="Arial" w:cs="Arial"/>
          <w:lang w:val="es-ES"/>
        </w:rPr>
        <w:t>Crosscall</w:t>
      </w:r>
      <w:proofErr w:type="spellEnd"/>
      <w:r w:rsidR="00AC35B5">
        <w:rPr>
          <w:rFonts w:ascii="Arial" w:hAnsi="Arial" w:cs="Arial"/>
          <w:lang w:val="es-ES"/>
        </w:rPr>
        <w:t>,</w:t>
      </w:r>
      <w:r w:rsidR="00E56363">
        <w:rPr>
          <w:rFonts w:ascii="Arial" w:hAnsi="Arial" w:cs="Arial"/>
          <w:lang w:val="es-ES"/>
        </w:rPr>
        <w:t xml:space="preserve"> </w:t>
      </w:r>
      <w:r w:rsidRPr="009A5618">
        <w:rPr>
          <w:rFonts w:ascii="Arial" w:hAnsi="Arial" w:cs="Arial"/>
          <w:lang w:val="es-ES"/>
        </w:rPr>
        <w:t>a sus controladores ferroviarios</w:t>
      </w:r>
      <w:r w:rsidR="007C66DD">
        <w:rPr>
          <w:rFonts w:ascii="Arial" w:hAnsi="Arial" w:cs="Arial"/>
          <w:lang w:val="es-ES"/>
        </w:rPr>
        <w:t>.</w:t>
      </w:r>
    </w:p>
    <w:p w14:paraId="34C6E752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4DA51260" w14:textId="122DAF6B" w:rsidR="00020163" w:rsidRPr="009A5618" w:rsidRDefault="00020163" w:rsidP="00020163">
      <w:pPr>
        <w:jc w:val="both"/>
        <w:rPr>
          <w:rFonts w:ascii="Arial" w:hAnsi="Arial" w:cs="Arial"/>
          <w:color w:val="000000" w:themeColor="text1"/>
          <w:lang w:val="es-ES"/>
        </w:rPr>
      </w:pPr>
      <w:r w:rsidRPr="009A5618">
        <w:rPr>
          <w:rFonts w:ascii="Arial" w:hAnsi="Arial" w:cs="Arial"/>
          <w:lang w:val="es-ES"/>
        </w:rPr>
        <w:t xml:space="preserve">Estos 21.000 trabajadores del TGV, TER e </w:t>
      </w:r>
      <w:proofErr w:type="spellStart"/>
      <w:r w:rsidRPr="009A5618">
        <w:rPr>
          <w:rFonts w:ascii="Arial" w:hAnsi="Arial" w:cs="Arial"/>
          <w:lang w:val="es-ES"/>
        </w:rPr>
        <w:t>Intercités</w:t>
      </w:r>
      <w:proofErr w:type="spellEnd"/>
      <w:r w:rsidRPr="009A5618">
        <w:rPr>
          <w:rFonts w:ascii="Arial" w:hAnsi="Arial" w:cs="Arial"/>
          <w:lang w:val="es-ES"/>
        </w:rPr>
        <w:t xml:space="preserve"> (distintas tipologías de trenes pertenecientes al grupo francés de transporte) dispondrán de </w:t>
      </w:r>
      <w:r w:rsidR="000226E6" w:rsidRPr="009A5618">
        <w:rPr>
          <w:rFonts w:ascii="Arial" w:hAnsi="Arial" w:cs="Arial"/>
          <w:lang w:val="es-ES"/>
        </w:rPr>
        <w:t>estos</w:t>
      </w:r>
      <w:r w:rsidRPr="009A5618">
        <w:rPr>
          <w:rFonts w:ascii="Arial" w:hAnsi="Arial" w:cs="Arial"/>
          <w:lang w:val="es-ES"/>
        </w:rPr>
        <w:t xml:space="preserve"> terminales ultrarresistentes, que han sido elegidos por su durabilidad</w:t>
      </w:r>
      <w:r w:rsidRPr="009A5618">
        <w:rPr>
          <w:rFonts w:ascii="Arial" w:hAnsi="Arial" w:cs="Arial"/>
          <w:color w:val="000000" w:themeColor="text1"/>
          <w:lang w:val="es-ES"/>
        </w:rPr>
        <w:t xml:space="preserve">. El acuerdo tendrá una vigencia de 3 años y reportará a Crosscall un contrato de unos 8 millones de euros de facturación. </w:t>
      </w:r>
    </w:p>
    <w:p w14:paraId="50BEC1B1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411994D1" w14:textId="2169E480" w:rsidR="00020163" w:rsidRDefault="00020163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>Crosscall fue creada hace 10 años por Cyril Vidal, empresario vinculado al negocio de la construcción y amante de los deportes extremos. La compañía tiene su origen en una necesidad no resuelta de su fundador, que ideó la marca para poder ofrecer un producto resistente</w:t>
      </w:r>
      <w:r w:rsidR="00E56363">
        <w:rPr>
          <w:rFonts w:ascii="Arial" w:hAnsi="Arial" w:cs="Arial"/>
          <w:lang w:val="es-ES"/>
        </w:rPr>
        <w:t xml:space="preserve"> y duradero</w:t>
      </w:r>
      <w:r w:rsidRPr="009A5618">
        <w:rPr>
          <w:rFonts w:ascii="Arial" w:hAnsi="Arial" w:cs="Arial"/>
          <w:lang w:val="es-ES"/>
        </w:rPr>
        <w:t xml:space="preserve"> (por dentro y por fuera) a los amantes de los deportes extremos y a los profesionales de la construcción. Ambos grupos necesitaban un producto a prueba de golpes, polvo, agua y situaciones climatológicas adversas. </w:t>
      </w:r>
    </w:p>
    <w:p w14:paraId="766FCD80" w14:textId="3A2BA0E2" w:rsidR="009A5618" w:rsidRDefault="009A5618" w:rsidP="00020163">
      <w:pPr>
        <w:jc w:val="both"/>
        <w:rPr>
          <w:rFonts w:ascii="Arial" w:hAnsi="Arial" w:cs="Arial"/>
          <w:lang w:val="es-ES"/>
        </w:rPr>
      </w:pPr>
    </w:p>
    <w:p w14:paraId="3AEC9E29" w14:textId="380AD1BD" w:rsidR="009A5618" w:rsidRPr="009A5618" w:rsidRDefault="00AD7C8C" w:rsidP="00020163">
      <w:pPr>
        <w:jc w:val="both"/>
        <w:rPr>
          <w:rFonts w:ascii="Arial" w:hAnsi="Arial" w:cs="Arial"/>
          <w:lang w:val="es-ES"/>
        </w:rPr>
      </w:pPr>
      <w:r w:rsidRPr="00AD7C8C">
        <w:rPr>
          <w:rFonts w:ascii="Arial" w:hAnsi="Arial" w:cs="Arial"/>
          <w:lang w:val="es-ES"/>
        </w:rPr>
        <w:t>"Estoy particularmente orgulloso de que SNCF y sus agentes, hayan elegido una empresa francesa para esta convocatoria de licitación. Los 21.500 agentes de atención al cliente en las 3 actividades</w:t>
      </w:r>
      <w:r>
        <w:rPr>
          <w:rFonts w:ascii="Arial" w:hAnsi="Arial" w:cs="Arial"/>
          <w:lang w:val="es-ES"/>
        </w:rPr>
        <w:t xml:space="preserve"> principales de nuestra compañía:</w:t>
      </w:r>
      <w:r w:rsidRPr="00AD7C8C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travel</w:t>
      </w:r>
      <w:proofErr w:type="spellEnd"/>
      <w:r w:rsidRPr="00AD7C8C">
        <w:rPr>
          <w:rFonts w:ascii="Arial" w:hAnsi="Arial" w:cs="Arial"/>
          <w:lang w:val="es-ES"/>
        </w:rPr>
        <w:t xml:space="preserve">, TER e </w:t>
      </w:r>
      <w:proofErr w:type="spellStart"/>
      <w:r w:rsidRPr="00AD7C8C">
        <w:rPr>
          <w:rFonts w:ascii="Arial" w:hAnsi="Arial" w:cs="Arial"/>
          <w:lang w:val="es-ES"/>
        </w:rPr>
        <w:t>Intercités</w:t>
      </w:r>
      <w:proofErr w:type="spellEnd"/>
      <w:r>
        <w:rPr>
          <w:rFonts w:ascii="Arial" w:hAnsi="Arial" w:cs="Arial"/>
          <w:lang w:val="es-ES"/>
        </w:rPr>
        <w:t>,</w:t>
      </w:r>
      <w:r w:rsidRPr="00AD7C8C">
        <w:rPr>
          <w:rFonts w:ascii="Arial" w:hAnsi="Arial" w:cs="Arial"/>
          <w:lang w:val="es-ES"/>
        </w:rPr>
        <w:t xml:space="preserve"> podrán beneficiarse</w:t>
      </w:r>
      <w:r>
        <w:rPr>
          <w:rFonts w:ascii="Arial" w:hAnsi="Arial" w:cs="Arial"/>
          <w:lang w:val="es-ES"/>
        </w:rPr>
        <w:t xml:space="preserve"> </w:t>
      </w:r>
      <w:r w:rsidRPr="00AD7C8C">
        <w:rPr>
          <w:rFonts w:ascii="Arial" w:hAnsi="Arial" w:cs="Arial"/>
          <w:lang w:val="es-ES"/>
        </w:rPr>
        <w:t xml:space="preserve">de la experiencia tecnológica avanzada de </w:t>
      </w:r>
      <w:proofErr w:type="spellStart"/>
      <w:r w:rsidRPr="00AD7C8C">
        <w:rPr>
          <w:rFonts w:ascii="Arial" w:hAnsi="Arial" w:cs="Arial"/>
          <w:lang w:val="es-ES"/>
        </w:rPr>
        <w:t>Crosscall</w:t>
      </w:r>
      <w:proofErr w:type="spellEnd"/>
      <w:r w:rsidRPr="00AD7C8C">
        <w:rPr>
          <w:rFonts w:ascii="Arial" w:hAnsi="Arial" w:cs="Arial"/>
          <w:lang w:val="es-ES"/>
        </w:rPr>
        <w:t xml:space="preserve"> en movilidad, dado que l</w:t>
      </w:r>
      <w:r>
        <w:rPr>
          <w:rFonts w:ascii="Arial" w:hAnsi="Arial" w:cs="Arial"/>
          <w:lang w:val="es-ES"/>
        </w:rPr>
        <w:t>o</w:t>
      </w:r>
      <w:r w:rsidRPr="00AD7C8C">
        <w:rPr>
          <w:rFonts w:ascii="Arial" w:hAnsi="Arial" w:cs="Arial"/>
          <w:lang w:val="es-ES"/>
        </w:rPr>
        <w:t xml:space="preserve">s terminales se utilizarán a más de 300 km/ h en </w:t>
      </w:r>
      <w:r w:rsidR="00F939C5">
        <w:rPr>
          <w:rFonts w:ascii="Arial" w:hAnsi="Arial" w:cs="Arial"/>
          <w:lang w:val="es-ES"/>
        </w:rPr>
        <w:t>nuestros trenes</w:t>
      </w:r>
      <w:r w:rsidRPr="00AD7C8C">
        <w:rPr>
          <w:rFonts w:ascii="Arial" w:hAnsi="Arial" w:cs="Arial"/>
          <w:lang w:val="es-ES"/>
        </w:rPr>
        <w:t xml:space="preserve">. </w:t>
      </w:r>
      <w:proofErr w:type="spellStart"/>
      <w:r w:rsidRPr="00AD7C8C">
        <w:rPr>
          <w:rFonts w:ascii="Arial" w:hAnsi="Arial" w:cs="Arial"/>
          <w:lang w:val="es-ES"/>
        </w:rPr>
        <w:t>Crosscall</w:t>
      </w:r>
      <w:proofErr w:type="spellEnd"/>
      <w:r w:rsidRPr="00AD7C8C">
        <w:rPr>
          <w:rFonts w:ascii="Arial" w:hAnsi="Arial" w:cs="Arial"/>
          <w:lang w:val="es-ES"/>
        </w:rPr>
        <w:t xml:space="preserve"> con su Trekker-X4 nos permitirá cumplir con todos los requisitos de nuestros </w:t>
      </w:r>
      <w:r>
        <w:rPr>
          <w:rFonts w:ascii="Arial" w:hAnsi="Arial" w:cs="Arial"/>
          <w:lang w:val="es-ES"/>
        </w:rPr>
        <w:t>negocios</w:t>
      </w:r>
      <w:r w:rsidRPr="00AD7C8C">
        <w:rPr>
          <w:rFonts w:ascii="Arial" w:hAnsi="Arial" w:cs="Arial"/>
          <w:lang w:val="es-ES"/>
        </w:rPr>
        <w:t xml:space="preserve"> ", </w:t>
      </w:r>
      <w:r>
        <w:rPr>
          <w:rFonts w:ascii="Arial" w:hAnsi="Arial" w:cs="Arial"/>
          <w:lang w:val="es-ES"/>
        </w:rPr>
        <w:t xml:space="preserve">afirma </w:t>
      </w:r>
      <w:proofErr w:type="spellStart"/>
      <w:r w:rsidRPr="00AD7C8C">
        <w:rPr>
          <w:rFonts w:ascii="Arial" w:hAnsi="Arial" w:cs="Arial"/>
          <w:lang w:val="es-ES"/>
        </w:rPr>
        <w:t>Benoît</w:t>
      </w:r>
      <w:proofErr w:type="spellEnd"/>
      <w:r w:rsidRPr="00AD7C8C">
        <w:rPr>
          <w:rFonts w:ascii="Arial" w:hAnsi="Arial" w:cs="Arial"/>
          <w:lang w:val="es-ES"/>
        </w:rPr>
        <w:t xml:space="preserve"> </w:t>
      </w:r>
      <w:proofErr w:type="spellStart"/>
      <w:r w:rsidRPr="00AD7C8C">
        <w:rPr>
          <w:rFonts w:ascii="Arial" w:hAnsi="Arial" w:cs="Arial"/>
          <w:lang w:val="es-ES"/>
        </w:rPr>
        <w:t>Pasquier</w:t>
      </w:r>
      <w:proofErr w:type="spellEnd"/>
      <w:r w:rsidRPr="00AD7C8C">
        <w:rPr>
          <w:rFonts w:ascii="Arial" w:hAnsi="Arial" w:cs="Arial"/>
          <w:lang w:val="es-ES"/>
        </w:rPr>
        <w:t xml:space="preserve">, Director de </w:t>
      </w:r>
      <w:r w:rsidRPr="00AD7C8C">
        <w:rPr>
          <w:rFonts w:ascii="Arial" w:hAnsi="Arial" w:cs="Arial"/>
          <w:lang w:val="es-ES"/>
        </w:rPr>
        <w:lastRenderedPageBreak/>
        <w:t>Proyectos en la División de Movilidad del Departamento de TI Personal Móvil de SNCF.</w:t>
      </w:r>
    </w:p>
    <w:p w14:paraId="0D6EF6E3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75021796" w14:textId="33ACDF1E" w:rsidR="00020163" w:rsidRPr="009A5618" w:rsidRDefault="00020163" w:rsidP="00020163">
      <w:pPr>
        <w:jc w:val="both"/>
        <w:rPr>
          <w:rFonts w:ascii="Arial" w:hAnsi="Arial" w:cs="Arial"/>
          <w:b/>
          <w:bCs/>
          <w:lang w:val="es-ES"/>
        </w:rPr>
      </w:pPr>
      <w:r w:rsidRPr="009A5618">
        <w:rPr>
          <w:rFonts w:ascii="Arial" w:hAnsi="Arial" w:cs="Arial"/>
          <w:b/>
          <w:bCs/>
          <w:lang w:val="es-ES"/>
        </w:rPr>
        <w:t xml:space="preserve">UN MERCADO ESTRATÉGICO PARA </w:t>
      </w:r>
      <w:r w:rsidR="006F3D1B">
        <w:rPr>
          <w:rFonts w:ascii="Arial" w:hAnsi="Arial" w:cs="Arial"/>
          <w:b/>
          <w:bCs/>
          <w:lang w:val="es-ES"/>
        </w:rPr>
        <w:t>CROSSCALL</w:t>
      </w:r>
    </w:p>
    <w:p w14:paraId="6C4FCD60" w14:textId="77777777" w:rsidR="00020163" w:rsidRPr="009A5618" w:rsidRDefault="00020163" w:rsidP="00020163">
      <w:pPr>
        <w:jc w:val="both"/>
        <w:rPr>
          <w:rFonts w:ascii="Arial" w:hAnsi="Arial" w:cs="Arial"/>
          <w:b/>
          <w:bCs/>
          <w:lang w:val="es-ES"/>
        </w:rPr>
      </w:pPr>
    </w:p>
    <w:p w14:paraId="05DBF417" w14:textId="558ADBA6" w:rsidR="00681847" w:rsidRPr="009A5618" w:rsidRDefault="0047268B" w:rsidP="004A15BC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>La compañía</w:t>
      </w:r>
      <w:r w:rsidR="00503089" w:rsidRPr="009A5618">
        <w:rPr>
          <w:rFonts w:ascii="Arial" w:hAnsi="Arial" w:cs="Arial"/>
          <w:lang w:val="es-ES"/>
        </w:rPr>
        <w:t>, en crecimiento constante y sostenido y presente ya en 16 países</w:t>
      </w:r>
      <w:r w:rsidR="001B0ED9" w:rsidRPr="009A5618">
        <w:rPr>
          <w:rFonts w:ascii="Arial" w:hAnsi="Arial" w:cs="Arial"/>
          <w:lang w:val="es-ES"/>
        </w:rPr>
        <w:t xml:space="preserve">, está capitalizando </w:t>
      </w:r>
      <w:r w:rsidR="008D6E1C" w:rsidRPr="009A5618">
        <w:rPr>
          <w:rFonts w:ascii="Arial" w:hAnsi="Arial" w:cs="Arial"/>
          <w:lang w:val="es-ES"/>
        </w:rPr>
        <w:t xml:space="preserve">la calidad y demostrada durabilidad de sus productos para dirigirse al sector </w:t>
      </w:r>
      <w:r w:rsidR="00681847" w:rsidRPr="009A5618">
        <w:rPr>
          <w:rFonts w:ascii="Arial" w:hAnsi="Arial" w:cs="Arial"/>
          <w:lang w:val="es-ES"/>
        </w:rPr>
        <w:t>profesional, un segment</w:t>
      </w:r>
      <w:r w:rsidR="00BB7CEC">
        <w:rPr>
          <w:rFonts w:ascii="Arial" w:hAnsi="Arial" w:cs="Arial"/>
          <w:lang w:val="es-ES"/>
        </w:rPr>
        <w:t>o</w:t>
      </w:r>
      <w:r w:rsidR="00681847" w:rsidRPr="009A5618">
        <w:rPr>
          <w:rFonts w:ascii="Arial" w:hAnsi="Arial" w:cs="Arial"/>
          <w:lang w:val="es-ES"/>
        </w:rPr>
        <w:t xml:space="preserve"> con un enorme potencial para la marca que vendió 500,000 móviles en su último año fiscal</w:t>
      </w:r>
      <w:r w:rsidR="00BB7CEC">
        <w:rPr>
          <w:rFonts w:ascii="Arial" w:hAnsi="Arial" w:cs="Arial"/>
          <w:lang w:val="es-ES"/>
        </w:rPr>
        <w:t>,</w:t>
      </w:r>
      <w:r w:rsidR="00681847" w:rsidRPr="009A5618">
        <w:rPr>
          <w:rFonts w:ascii="Arial" w:hAnsi="Arial" w:cs="Arial"/>
          <w:lang w:val="es-ES"/>
        </w:rPr>
        <w:t xml:space="preserve"> y un total de 2 millones de unidades desde su creación.</w:t>
      </w:r>
    </w:p>
    <w:p w14:paraId="44645363" w14:textId="77777777" w:rsidR="004A15BC" w:rsidRPr="00681847" w:rsidRDefault="004A15BC" w:rsidP="00020163">
      <w:pPr>
        <w:jc w:val="both"/>
        <w:rPr>
          <w:rFonts w:ascii="Arial" w:hAnsi="Arial" w:cs="Arial"/>
          <w:lang w:val="es-ES"/>
        </w:rPr>
      </w:pPr>
    </w:p>
    <w:p w14:paraId="11BB2EC8" w14:textId="56D8E3AB" w:rsidR="001C0021" w:rsidRPr="009A5618" w:rsidRDefault="00020163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 xml:space="preserve">La licitación de SNCF es claramente un verdadero desafío empresarial para </w:t>
      </w:r>
      <w:proofErr w:type="spellStart"/>
      <w:r w:rsidRPr="009A5618">
        <w:rPr>
          <w:rFonts w:ascii="Arial" w:hAnsi="Arial" w:cs="Arial"/>
          <w:lang w:val="es-ES"/>
        </w:rPr>
        <w:t>Crosscall</w:t>
      </w:r>
      <w:proofErr w:type="spellEnd"/>
      <w:r w:rsidRPr="009A5618">
        <w:rPr>
          <w:rFonts w:ascii="Arial" w:hAnsi="Arial" w:cs="Arial"/>
          <w:lang w:val="es-ES"/>
        </w:rPr>
        <w:t xml:space="preserve"> y un notable reconocimiento</w:t>
      </w:r>
      <w:r w:rsidR="008E01F4">
        <w:rPr>
          <w:rFonts w:ascii="Arial" w:hAnsi="Arial" w:cs="Arial"/>
          <w:lang w:val="es-ES"/>
        </w:rPr>
        <w:t>,</w:t>
      </w:r>
      <w:r w:rsidRPr="009A5618">
        <w:rPr>
          <w:rFonts w:ascii="Arial" w:hAnsi="Arial" w:cs="Arial"/>
          <w:lang w:val="es-ES"/>
        </w:rPr>
        <w:t xml:space="preserve"> </w:t>
      </w:r>
      <w:r w:rsidR="001C0021" w:rsidRPr="009A5618">
        <w:rPr>
          <w:rFonts w:ascii="Arial" w:hAnsi="Arial" w:cs="Arial"/>
          <w:lang w:val="es-ES"/>
        </w:rPr>
        <w:t xml:space="preserve">no solo </w:t>
      </w:r>
      <w:r w:rsidRPr="009A5618">
        <w:rPr>
          <w:rFonts w:ascii="Arial" w:hAnsi="Arial" w:cs="Arial"/>
          <w:lang w:val="es-ES"/>
        </w:rPr>
        <w:t xml:space="preserve">a </w:t>
      </w:r>
      <w:r w:rsidR="001C0021" w:rsidRPr="009A5618">
        <w:rPr>
          <w:rFonts w:ascii="Arial" w:hAnsi="Arial" w:cs="Arial"/>
          <w:lang w:val="es-ES"/>
        </w:rPr>
        <w:t>la calidad de su producto</w:t>
      </w:r>
      <w:r w:rsidR="008E01F4">
        <w:rPr>
          <w:rFonts w:ascii="Arial" w:hAnsi="Arial" w:cs="Arial"/>
          <w:lang w:val="es-ES"/>
        </w:rPr>
        <w:t>,</w:t>
      </w:r>
      <w:r w:rsidR="001C0021" w:rsidRPr="009A5618">
        <w:rPr>
          <w:rFonts w:ascii="Arial" w:hAnsi="Arial" w:cs="Arial"/>
          <w:lang w:val="es-ES"/>
        </w:rPr>
        <w:t xml:space="preserve"> sino a su demostrada capacidad de jugar en la primera liga lidiando con contrarios como Samsung o Huawei</w:t>
      </w:r>
      <w:r w:rsidR="00634FB4" w:rsidRPr="009A5618">
        <w:rPr>
          <w:rFonts w:ascii="Arial" w:hAnsi="Arial" w:cs="Arial"/>
          <w:lang w:val="es-ES"/>
        </w:rPr>
        <w:t xml:space="preserve">, incluso en </w:t>
      </w:r>
      <w:r w:rsidR="005607D2" w:rsidRPr="009A5618">
        <w:rPr>
          <w:rFonts w:ascii="Arial" w:hAnsi="Arial" w:cs="Arial"/>
          <w:lang w:val="es-ES"/>
        </w:rPr>
        <w:t>la exigente Administración Pública</w:t>
      </w:r>
      <w:r w:rsidR="001C0021" w:rsidRPr="009A5618">
        <w:rPr>
          <w:rFonts w:ascii="Arial" w:hAnsi="Arial" w:cs="Arial"/>
          <w:lang w:val="es-ES"/>
        </w:rPr>
        <w:t>.</w:t>
      </w:r>
    </w:p>
    <w:p w14:paraId="2237D198" w14:textId="77777777" w:rsidR="00C7712F" w:rsidRPr="009A5618" w:rsidRDefault="00C7712F" w:rsidP="00020163">
      <w:pPr>
        <w:jc w:val="both"/>
        <w:rPr>
          <w:rFonts w:ascii="Arial" w:hAnsi="Arial" w:cs="Arial"/>
          <w:lang w:val="es-ES"/>
        </w:rPr>
      </w:pPr>
    </w:p>
    <w:p w14:paraId="2743FE53" w14:textId="0372A2E1" w:rsidR="001C0021" w:rsidRPr="009A5618" w:rsidRDefault="001C0021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 xml:space="preserve">La empresa obtiene </w:t>
      </w:r>
      <w:r w:rsidR="00C7712F" w:rsidRPr="009A5618">
        <w:rPr>
          <w:rFonts w:ascii="Arial" w:hAnsi="Arial" w:cs="Arial"/>
          <w:lang w:val="es-ES"/>
        </w:rPr>
        <w:t xml:space="preserve">ya </w:t>
      </w:r>
      <w:r w:rsidRPr="009A5618">
        <w:rPr>
          <w:rFonts w:ascii="Arial" w:hAnsi="Arial" w:cs="Arial"/>
          <w:lang w:val="es-ES"/>
        </w:rPr>
        <w:t>el 50% de su facturación de la venta a empresas, gracias principalmente</w:t>
      </w:r>
      <w:r w:rsidR="009C126D">
        <w:rPr>
          <w:rFonts w:ascii="Arial" w:hAnsi="Arial" w:cs="Arial"/>
          <w:lang w:val="es-ES"/>
        </w:rPr>
        <w:t>,</w:t>
      </w:r>
      <w:r w:rsidRPr="009A5618">
        <w:rPr>
          <w:rFonts w:ascii="Arial" w:hAnsi="Arial" w:cs="Arial"/>
          <w:lang w:val="es-ES"/>
        </w:rPr>
        <w:t xml:space="preserve"> a sus estrechos acuerdos con diferentes operadores </w:t>
      </w:r>
      <w:proofErr w:type="gramStart"/>
      <w:r w:rsidRPr="009A5618">
        <w:rPr>
          <w:rFonts w:ascii="Arial" w:hAnsi="Arial" w:cs="Arial"/>
          <w:lang w:val="es-ES"/>
        </w:rPr>
        <w:t>móviles</w:t>
      </w:r>
      <w:proofErr w:type="gramEnd"/>
      <w:r w:rsidRPr="009A5618">
        <w:rPr>
          <w:rFonts w:ascii="Arial" w:hAnsi="Arial" w:cs="Arial"/>
          <w:lang w:val="es-ES"/>
        </w:rPr>
        <w:t xml:space="preserve"> así como integradores especializados en la venta B2B.</w:t>
      </w:r>
    </w:p>
    <w:p w14:paraId="5424D061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235B0CDB" w14:textId="77777777" w:rsidR="00020163" w:rsidRPr="009A5618" w:rsidRDefault="00020163" w:rsidP="00020163">
      <w:pPr>
        <w:jc w:val="both"/>
        <w:rPr>
          <w:rFonts w:ascii="Arial" w:hAnsi="Arial" w:cs="Arial"/>
          <w:b/>
          <w:bCs/>
          <w:lang w:val="es-ES"/>
        </w:rPr>
      </w:pPr>
      <w:r w:rsidRPr="009A5618">
        <w:rPr>
          <w:rFonts w:ascii="Arial" w:hAnsi="Arial" w:cs="Arial"/>
          <w:b/>
          <w:bCs/>
          <w:lang w:val="es-ES"/>
        </w:rPr>
        <w:t>CRITERIO DECISIVO: LA SOSTENIBILIDAD</w:t>
      </w:r>
    </w:p>
    <w:p w14:paraId="7708EB72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2C3D75F7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>Entre los muchos criterios definidos en la licitación, la durabilidad de los teléfonos inteligentes Crosscall inclinó la balanza a favor de la marca francesa.</w:t>
      </w:r>
    </w:p>
    <w:p w14:paraId="4CE360D1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4A0614D5" w14:textId="1567F3AE" w:rsidR="00020163" w:rsidRDefault="00020163" w:rsidP="00020163">
      <w:pPr>
        <w:jc w:val="both"/>
        <w:rPr>
          <w:rFonts w:ascii="Arial" w:hAnsi="Arial" w:cs="Arial"/>
          <w:lang w:val="es-ES"/>
        </w:rPr>
      </w:pPr>
      <w:r w:rsidRPr="009A5618">
        <w:rPr>
          <w:rFonts w:ascii="Arial" w:hAnsi="Arial" w:cs="Arial"/>
          <w:lang w:val="es-ES"/>
        </w:rPr>
        <w:t xml:space="preserve">SNCF encargó al laboratorio independiente </w:t>
      </w:r>
      <w:proofErr w:type="spellStart"/>
      <w:r w:rsidRPr="009A5618">
        <w:rPr>
          <w:rFonts w:ascii="Arial" w:hAnsi="Arial" w:cs="Arial"/>
          <w:lang w:val="es-ES"/>
        </w:rPr>
        <w:t>Greenspector</w:t>
      </w:r>
      <w:proofErr w:type="spellEnd"/>
      <w:r w:rsidRPr="009A5618">
        <w:rPr>
          <w:rFonts w:ascii="Arial" w:hAnsi="Arial" w:cs="Arial"/>
          <w:lang w:val="es-ES"/>
        </w:rPr>
        <w:t xml:space="preserve"> que calculara la vida útil de las baterías de varias marcas. Est</w:t>
      </w:r>
      <w:r w:rsidR="00B56679">
        <w:rPr>
          <w:rFonts w:ascii="Arial" w:hAnsi="Arial" w:cs="Arial"/>
          <w:lang w:val="es-ES"/>
        </w:rPr>
        <w:t>e</w:t>
      </w:r>
      <w:r w:rsidRPr="009A5618">
        <w:rPr>
          <w:rFonts w:ascii="Arial" w:hAnsi="Arial" w:cs="Arial"/>
          <w:lang w:val="es-ES"/>
        </w:rPr>
        <w:t xml:space="preserve"> </w:t>
      </w:r>
      <w:r w:rsidR="00B56679">
        <w:rPr>
          <w:rFonts w:ascii="Arial" w:hAnsi="Arial" w:cs="Arial"/>
          <w:lang w:val="es-ES"/>
        </w:rPr>
        <w:t xml:space="preserve">análisis </w:t>
      </w:r>
      <w:r w:rsidR="000E6BFD">
        <w:rPr>
          <w:rFonts w:ascii="Arial" w:hAnsi="Arial" w:cs="Arial"/>
          <w:lang w:val="es-ES"/>
        </w:rPr>
        <w:t>estimó el tiempo necesario de reemplazo de la batería para mantener</w:t>
      </w:r>
      <w:r w:rsidR="00EC4FA2">
        <w:rPr>
          <w:rFonts w:ascii="Arial" w:hAnsi="Arial" w:cs="Arial"/>
          <w:lang w:val="es-ES"/>
        </w:rPr>
        <w:t xml:space="preserve"> </w:t>
      </w:r>
      <w:proofErr w:type="gramStart"/>
      <w:r w:rsidR="00EC4FA2">
        <w:rPr>
          <w:rFonts w:ascii="Arial" w:hAnsi="Arial" w:cs="Arial"/>
          <w:lang w:val="es-ES"/>
        </w:rPr>
        <w:t>un autonomía mínima</w:t>
      </w:r>
      <w:proofErr w:type="gramEnd"/>
      <w:r w:rsidR="00EC4FA2">
        <w:rPr>
          <w:rFonts w:ascii="Arial" w:hAnsi="Arial" w:cs="Arial"/>
          <w:lang w:val="es-ES"/>
        </w:rPr>
        <w:t xml:space="preserve"> de 10 horas en uso intensivo. </w:t>
      </w:r>
      <w:r w:rsidR="0020585F">
        <w:rPr>
          <w:rFonts w:ascii="Arial" w:hAnsi="Arial" w:cs="Arial"/>
          <w:lang w:val="es-ES"/>
        </w:rPr>
        <w:t>En el caso del dispositivo de Crosscall se estimaron 39 meses, 12 meses más de durabilidad</w:t>
      </w:r>
      <w:r w:rsidR="001A04A0">
        <w:rPr>
          <w:rFonts w:ascii="Arial" w:hAnsi="Arial" w:cs="Arial"/>
          <w:lang w:val="es-ES"/>
        </w:rPr>
        <w:t xml:space="preserve"> que las siguientes marcas con mejor valoración. Por tanto, los TREKER-X4 </w:t>
      </w:r>
      <w:r w:rsidR="00C718C4">
        <w:rPr>
          <w:rFonts w:ascii="Arial" w:hAnsi="Arial" w:cs="Arial"/>
          <w:lang w:val="es-ES"/>
        </w:rPr>
        <w:t>no necesitarán ser reemplazados a lo largo de los tres años de duración del contrato, ofreciendo</w:t>
      </w:r>
      <w:r w:rsidR="000B1F76">
        <w:rPr>
          <w:rFonts w:ascii="Arial" w:hAnsi="Arial" w:cs="Arial"/>
          <w:lang w:val="es-ES"/>
        </w:rPr>
        <w:t xml:space="preserve"> un coste total de adquisición</w:t>
      </w:r>
      <w:r w:rsidR="003749BB">
        <w:rPr>
          <w:rFonts w:ascii="Arial" w:hAnsi="Arial" w:cs="Arial"/>
          <w:lang w:val="es-ES"/>
        </w:rPr>
        <w:t xml:space="preserve"> particularmente atractivo y favorable. </w:t>
      </w:r>
    </w:p>
    <w:p w14:paraId="3B82D828" w14:textId="25AB53AB" w:rsidR="00B71D6A" w:rsidRDefault="00B71D6A" w:rsidP="00020163">
      <w:pPr>
        <w:jc w:val="both"/>
        <w:rPr>
          <w:rFonts w:ascii="Arial" w:hAnsi="Arial" w:cs="Arial"/>
          <w:lang w:val="es-ES"/>
        </w:rPr>
      </w:pPr>
    </w:p>
    <w:p w14:paraId="04F23937" w14:textId="6B515526" w:rsidR="001C0021" w:rsidRDefault="001C0021" w:rsidP="0002016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en vano, el A</w:t>
      </w:r>
      <w:r w:rsidR="003749BB">
        <w:rPr>
          <w:rFonts w:ascii="Arial" w:hAnsi="Arial" w:cs="Arial"/>
          <w:lang w:val="es-ES"/>
        </w:rPr>
        <w:t>DN</w:t>
      </w:r>
      <w:r>
        <w:rPr>
          <w:rFonts w:ascii="Arial" w:hAnsi="Arial" w:cs="Arial"/>
          <w:lang w:val="es-ES"/>
        </w:rPr>
        <w:t xml:space="preserve"> de la marca Crosscall está fundamentado en tres beneficios presentes en todos sus productos: la estanqueidad, la gran resistencia a caída y golpes y la larga autonomía de sus baterías. El diseño</w:t>
      </w:r>
      <w:r w:rsidR="003749B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tanto del hardware como del software de los productos</w:t>
      </w:r>
      <w:r w:rsidR="0048650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se realiza teniendo en cuenta estos importantes parámetros.</w:t>
      </w:r>
    </w:p>
    <w:p w14:paraId="5F348279" w14:textId="7C7E387D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114A2021" w14:textId="63BF4A42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3C90AFA0" w14:textId="15AE6B50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5F579BE6" w14:textId="3F04BD77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33E56230" w14:textId="01F48AC2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1D7BD440" w14:textId="328A4F54" w:rsidR="00AD7C8C" w:rsidRDefault="00AD7C8C" w:rsidP="00020163">
      <w:pPr>
        <w:jc w:val="both"/>
        <w:rPr>
          <w:rFonts w:ascii="Arial" w:hAnsi="Arial" w:cs="Arial"/>
          <w:lang w:val="es-ES"/>
        </w:rPr>
      </w:pPr>
    </w:p>
    <w:p w14:paraId="7F121D35" w14:textId="77777777" w:rsidR="00AD7C8C" w:rsidRPr="009A5618" w:rsidRDefault="00AD7C8C" w:rsidP="00020163">
      <w:pPr>
        <w:jc w:val="both"/>
        <w:rPr>
          <w:rFonts w:ascii="Arial" w:hAnsi="Arial" w:cs="Arial"/>
          <w:lang w:val="es-ES"/>
        </w:rPr>
      </w:pPr>
    </w:p>
    <w:p w14:paraId="665A0039" w14:textId="77777777" w:rsidR="00020163" w:rsidRPr="009A5618" w:rsidRDefault="00020163" w:rsidP="00020163">
      <w:pPr>
        <w:jc w:val="both"/>
        <w:rPr>
          <w:rFonts w:ascii="Arial" w:hAnsi="Arial" w:cs="Arial"/>
          <w:lang w:val="es-ES"/>
        </w:rPr>
      </w:pPr>
    </w:p>
    <w:p w14:paraId="25C78A89" w14:textId="77777777" w:rsidR="00020163" w:rsidRPr="007979A0" w:rsidRDefault="00020163" w:rsidP="00020163">
      <w:pPr>
        <w:rPr>
          <w:rFonts w:ascii="Arial" w:hAnsi="Arial" w:cs="Arial"/>
          <w:b/>
          <w:bCs/>
          <w:lang w:val="es-ES"/>
        </w:rPr>
      </w:pPr>
      <w:r w:rsidRPr="007979A0">
        <w:rPr>
          <w:rFonts w:ascii="Arial" w:hAnsi="Arial" w:cs="Arial"/>
          <w:b/>
          <w:bCs/>
          <w:lang w:val="es-ES"/>
        </w:rPr>
        <w:t>SOBRE CROSSCALL</w:t>
      </w:r>
    </w:p>
    <w:p w14:paraId="731A7EF6" w14:textId="77777777" w:rsidR="00020163" w:rsidRPr="007979A0" w:rsidRDefault="00020163" w:rsidP="00020163">
      <w:pPr>
        <w:jc w:val="both"/>
        <w:rPr>
          <w:rFonts w:ascii="Arial" w:eastAsia="Times New Roman" w:hAnsi="Arial" w:cs="Arial"/>
          <w:lang w:val="es-ES" w:eastAsia="es-ES"/>
        </w:rPr>
      </w:pPr>
      <w:r w:rsidRPr="007979A0">
        <w:rPr>
          <w:rFonts w:ascii="Arial" w:eastAsia="Times New Roman" w:hAnsi="Arial" w:cs="Arial"/>
          <w:lang w:val="es-ES" w:eastAsia="es-ES_tradnl"/>
        </w:rPr>
        <w:br/>
      </w:r>
      <w:r w:rsidRPr="007979A0">
        <w:rPr>
          <w:rFonts w:ascii="Arial" w:eastAsia="Times New Roman" w:hAnsi="Arial" w:cs="Arial"/>
          <w:lang w:val="es-ES" w:eastAsia="es-ES"/>
        </w:rPr>
        <w:t xml:space="preserve">CROSSCALL, creador del mercado de la </w:t>
      </w:r>
      <w:proofErr w:type="spellStart"/>
      <w:r w:rsidRPr="007979A0">
        <w:rPr>
          <w:rFonts w:ascii="Arial" w:eastAsia="Times New Roman" w:hAnsi="Arial" w:cs="Arial"/>
          <w:lang w:val="es-ES" w:eastAsia="es-ES"/>
        </w:rPr>
        <w:t>outdoor</w:t>
      </w:r>
      <w:proofErr w:type="spellEnd"/>
      <w:r w:rsidRPr="007979A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7979A0">
        <w:rPr>
          <w:rFonts w:ascii="Arial" w:eastAsia="Times New Roman" w:hAnsi="Arial" w:cs="Arial"/>
          <w:lang w:val="es-ES" w:eastAsia="es-ES"/>
        </w:rPr>
        <w:t>mobile</w:t>
      </w:r>
      <w:proofErr w:type="spellEnd"/>
      <w:r w:rsidRPr="007979A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7979A0">
        <w:rPr>
          <w:rFonts w:ascii="Arial" w:eastAsia="Times New Roman" w:hAnsi="Arial" w:cs="Arial"/>
          <w:lang w:val="es-ES" w:eastAsia="es-ES"/>
        </w:rPr>
        <w:t>technology</w:t>
      </w:r>
      <w:proofErr w:type="spellEnd"/>
      <w:r w:rsidRPr="007979A0">
        <w:rPr>
          <w:rFonts w:ascii="Arial" w:eastAsia="Times New Roman" w:hAnsi="Arial" w:cs="Arial"/>
          <w:lang w:val="es-ES" w:eastAsia="es-ES"/>
        </w:rPr>
        <w:t xml:space="preserve">, ofrece </w:t>
      </w:r>
      <w:r w:rsidRPr="007979A0">
        <w:rPr>
          <w:rFonts w:ascii="Arial" w:eastAsia="Times New Roman" w:hAnsi="Arial" w:cs="Arial"/>
          <w:lang w:val="es-ES" w:eastAsia="es-ES"/>
        </w:rPr>
        <w:lastRenderedPageBreak/>
        <w:t xml:space="preserve">móviles y smartphones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5A85915C" w14:textId="77777777" w:rsidR="00020163" w:rsidRPr="007979A0" w:rsidRDefault="00020163" w:rsidP="00020163">
      <w:pPr>
        <w:jc w:val="both"/>
        <w:rPr>
          <w:rFonts w:ascii="Arial" w:eastAsia="Times New Roman" w:hAnsi="Arial" w:cs="Arial"/>
          <w:lang w:val="es-ES" w:eastAsia="es-ES"/>
        </w:rPr>
      </w:pPr>
    </w:p>
    <w:p w14:paraId="01F0A46D" w14:textId="74F77655" w:rsidR="00020163" w:rsidRDefault="00020163" w:rsidP="00671D6D">
      <w:pPr>
        <w:jc w:val="both"/>
        <w:rPr>
          <w:rFonts w:ascii="Arial" w:eastAsia="Times New Roman" w:hAnsi="Arial" w:cs="Arial"/>
          <w:lang w:val="es-ES" w:eastAsia="es-ES"/>
        </w:rPr>
      </w:pPr>
      <w:r w:rsidRPr="007979A0">
        <w:rPr>
          <w:rFonts w:ascii="Arial" w:eastAsia="Times New Roman" w:hAnsi="Arial" w:cs="Arial"/>
          <w:lang w:val="es-ES" w:eastAsia="es-ES"/>
        </w:rPr>
        <w:t xml:space="preserve">Con más de </w:t>
      </w:r>
      <w:r w:rsidR="00BA5F78">
        <w:rPr>
          <w:rFonts w:ascii="Arial" w:eastAsia="Times New Roman" w:hAnsi="Arial" w:cs="Arial"/>
          <w:lang w:val="es-ES" w:eastAsia="es-ES"/>
        </w:rPr>
        <w:t>2</w:t>
      </w:r>
      <w:r w:rsidRPr="007979A0">
        <w:rPr>
          <w:rFonts w:ascii="Arial" w:eastAsia="Times New Roman" w:hAnsi="Arial" w:cs="Arial"/>
          <w:lang w:val="es-ES" w:eastAsia="es-ES"/>
        </w:rPr>
        <w:t xml:space="preserve"> millones de unidades vendidas, una facturación de 71,6 millones de euros y presencia en más de 20.000 puntos de venta, la empresa francesa, con sede en Aix-en-Provence, continua actualmente su desarrollo internacional con presencia en 1</w:t>
      </w:r>
      <w:r w:rsidR="00700290">
        <w:rPr>
          <w:rFonts w:ascii="Arial" w:eastAsia="Times New Roman" w:hAnsi="Arial" w:cs="Arial"/>
          <w:lang w:val="es-ES" w:eastAsia="es-ES"/>
        </w:rPr>
        <w:t>6</w:t>
      </w:r>
      <w:r w:rsidRPr="007979A0">
        <w:rPr>
          <w:rFonts w:ascii="Arial" w:eastAsia="Times New Roman" w:hAnsi="Arial" w:cs="Arial"/>
          <w:lang w:val="es-ES" w:eastAsia="es-ES"/>
        </w:rPr>
        <w:t xml:space="preserve"> países</w:t>
      </w:r>
      <w:r w:rsidR="00E23CAA">
        <w:rPr>
          <w:rFonts w:ascii="Arial" w:eastAsia="Times New Roman" w:hAnsi="Arial" w:cs="Arial"/>
          <w:lang w:val="es-ES" w:eastAsia="es-ES"/>
        </w:rPr>
        <w:t>.</w:t>
      </w:r>
    </w:p>
    <w:p w14:paraId="5483934A" w14:textId="56B653D3" w:rsidR="00AD7C8C" w:rsidRDefault="00AD7C8C" w:rsidP="00671D6D">
      <w:pPr>
        <w:jc w:val="both"/>
        <w:rPr>
          <w:rFonts w:ascii="Arial" w:eastAsia="Times New Roman" w:hAnsi="Arial" w:cs="Arial"/>
          <w:lang w:val="es-ES" w:eastAsia="es-ES"/>
        </w:rPr>
      </w:pPr>
    </w:p>
    <w:p w14:paraId="2BBAAC9B" w14:textId="77777777" w:rsidR="00AD7C8C" w:rsidRPr="009A5618" w:rsidRDefault="00AD7C8C" w:rsidP="00671D6D">
      <w:pPr>
        <w:jc w:val="both"/>
        <w:rPr>
          <w:rFonts w:ascii="Arial" w:hAnsi="Arial" w:cs="Arial"/>
          <w:lang w:val="es-ES" w:eastAsia="es-ES"/>
        </w:rPr>
      </w:pPr>
    </w:p>
    <w:p w14:paraId="6F65A00C" w14:textId="011E659E" w:rsidR="00020163" w:rsidRPr="00EC172B" w:rsidRDefault="00A83150" w:rsidP="00020163">
      <w:pPr>
        <w:jc w:val="both"/>
        <w:rPr>
          <w:color w:val="000000" w:themeColor="text1"/>
          <w:lang w:val="es-ES"/>
        </w:rPr>
      </w:pPr>
      <w:r w:rsidRPr="002B36F8">
        <w:rPr>
          <w:noProof/>
        </w:rPr>
        <w:drawing>
          <wp:inline distT="0" distB="0" distL="0" distR="0" wp14:anchorId="0343E5EE" wp14:editId="499CD840">
            <wp:extent cx="5396230" cy="4430395"/>
            <wp:effectExtent l="0" t="0" r="127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DF3A" w14:textId="77777777" w:rsidR="00020163" w:rsidRDefault="00020163" w:rsidP="00020163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59C9" wp14:editId="14B84307">
                <wp:simplePos x="0" y="0"/>
                <wp:positionH relativeFrom="column">
                  <wp:posOffset>-95397</wp:posOffset>
                </wp:positionH>
                <wp:positionV relativeFrom="paragraph">
                  <wp:posOffset>141458</wp:posOffset>
                </wp:positionV>
                <wp:extent cx="5591224" cy="0"/>
                <wp:effectExtent l="0" t="0" r="952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80E7B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15pt" to="43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DB57913" w14:textId="77777777" w:rsidR="00020163" w:rsidRPr="00D43F6A" w:rsidRDefault="00020163" w:rsidP="00020163">
      <w:pPr>
        <w:jc w:val="both"/>
        <w:rPr>
          <w:rFonts w:ascii="Arial" w:hAnsi="Arial" w:cs="Arial"/>
          <w:lang w:eastAsia="es-ES"/>
        </w:rPr>
      </w:pPr>
    </w:p>
    <w:p w14:paraId="35F2D945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es-ES_tradnl" w:eastAsia="es-ES"/>
        </w:rPr>
      </w:pPr>
      <w:r w:rsidRPr="00D43F6A">
        <w:rPr>
          <w:rFonts w:ascii="Arial" w:eastAsia="Times New Roman" w:hAnsi="Arial" w:cs="Arial"/>
          <w:b/>
          <w:bCs/>
          <w:lang w:val="es-ES_tradnl" w:eastAsia="es-ES"/>
        </w:rPr>
        <w:t xml:space="preserve">CONTACTOS DE PRENSA: Agencia de Comunicación IBERIA:  </w:t>
      </w:r>
    </w:p>
    <w:p w14:paraId="40860036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pt-PT" w:eastAsia="es-ES"/>
        </w:rPr>
      </w:pPr>
      <w:r w:rsidRPr="00D43F6A">
        <w:rPr>
          <w:rFonts w:ascii="Arial" w:eastAsia="Times New Roman" w:hAnsi="Arial" w:cs="Arial"/>
          <w:b/>
          <w:bCs/>
          <w:lang w:val="pt-PT" w:eastAsia="es-ES"/>
        </w:rPr>
        <w:t>Binocular Room</w:t>
      </w:r>
    </w:p>
    <w:p w14:paraId="6FC2F0C7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pt-PT" w:eastAsia="es-ES"/>
        </w:rPr>
      </w:pPr>
    </w:p>
    <w:p w14:paraId="249C0857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val="pt-PT" w:eastAsia="es-ES"/>
        </w:rPr>
        <w:t xml:space="preserve">Félix Elortegui Ruiz. </w:t>
      </w:r>
      <w:r w:rsidRPr="00D43F6A">
        <w:rPr>
          <w:rFonts w:ascii="Arial" w:eastAsia="Times New Roman" w:hAnsi="Arial" w:cs="Arial"/>
          <w:lang w:eastAsia="es-ES"/>
        </w:rPr>
        <w:t xml:space="preserve">Cell: (+34) 676 121 636/  </w:t>
      </w:r>
      <w:hyperlink r:id="rId13" w:history="1">
        <w:r w:rsidRPr="00D43F6A">
          <w:rPr>
            <w:rFonts w:ascii="Arial" w:eastAsia="Times New Roman" w:hAnsi="Arial" w:cs="Arial"/>
            <w:color w:val="0563C1"/>
            <w:u w:val="single" w:color="0563C1"/>
            <w:lang w:eastAsia="es-ES"/>
          </w:rPr>
          <w:t>felix@binocularroom.com</w:t>
        </w:r>
      </w:hyperlink>
      <w:r w:rsidRPr="00D43F6A">
        <w:rPr>
          <w:rFonts w:ascii="Arial" w:eastAsia="Times New Roman" w:hAnsi="Arial" w:cs="Arial"/>
          <w:lang w:eastAsia="es-ES"/>
        </w:rPr>
        <w:t xml:space="preserve">  </w:t>
      </w:r>
    </w:p>
    <w:p w14:paraId="10F8C9CD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eastAsia="es-ES"/>
        </w:rPr>
        <w:t xml:space="preserve">Isabel Luque. Cell: (+34) 600905483 / </w:t>
      </w:r>
      <w:hyperlink r:id="rId14" w:history="1">
        <w:r w:rsidRPr="00D43F6A">
          <w:rPr>
            <w:rStyle w:val="Hipervnculo"/>
            <w:rFonts w:ascii="Arial" w:eastAsia="Times New Roman" w:hAnsi="Arial" w:cs="Arial"/>
            <w:lang w:eastAsia="es-ES"/>
          </w:rPr>
          <w:t>isabel@binocularroom.com</w:t>
        </w:r>
      </w:hyperlink>
    </w:p>
    <w:p w14:paraId="336268EF" w14:textId="77777777" w:rsidR="00020163" w:rsidRPr="00D43F6A" w:rsidRDefault="00020163" w:rsidP="00020163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eastAsia="es-ES"/>
        </w:rPr>
        <w:t xml:space="preserve">Laura Soro: </w:t>
      </w:r>
      <w:hyperlink r:id="rId15" w:history="1">
        <w:r w:rsidRPr="00D43F6A">
          <w:rPr>
            <w:rStyle w:val="Hipervnculo"/>
            <w:rFonts w:ascii="Arial" w:eastAsia="Times New Roman" w:hAnsi="Arial" w:cs="Arial"/>
            <w:lang w:eastAsia="es-ES"/>
          </w:rPr>
          <w:t>laura@binocularroom.com</w:t>
        </w:r>
      </w:hyperlink>
      <w:r w:rsidRPr="00D43F6A">
        <w:rPr>
          <w:rFonts w:ascii="Arial" w:eastAsia="Times New Roman" w:hAnsi="Arial" w:cs="Arial"/>
          <w:lang w:eastAsia="es-ES"/>
        </w:rPr>
        <w:t xml:space="preserve"> </w:t>
      </w:r>
    </w:p>
    <w:p w14:paraId="0FDFD6A6" w14:textId="616BF972" w:rsidR="00020163" w:rsidRPr="009A5618" w:rsidRDefault="00020163" w:rsidP="00A83150">
      <w:pPr>
        <w:jc w:val="both"/>
        <w:rPr>
          <w:rFonts w:eastAsia="Times New Roman" w:cstheme="minorHAnsi"/>
          <w:lang w:eastAsia="es-ES"/>
        </w:rPr>
      </w:pPr>
    </w:p>
    <w:p w14:paraId="63C96F3D" w14:textId="77777777" w:rsidR="00EC172B" w:rsidRDefault="00EC172B" w:rsidP="00EC172B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5DF6" wp14:editId="18CA884D">
                <wp:simplePos x="0" y="0"/>
                <wp:positionH relativeFrom="column">
                  <wp:posOffset>-95397</wp:posOffset>
                </wp:positionH>
                <wp:positionV relativeFrom="paragraph">
                  <wp:posOffset>141458</wp:posOffset>
                </wp:positionV>
                <wp:extent cx="5591224" cy="0"/>
                <wp:effectExtent l="0" t="0" r="952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88F2" id="Conector rec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15pt" to="43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64D6FDF" w14:textId="77777777" w:rsidR="00EC172B" w:rsidRPr="009A5618" w:rsidRDefault="00EC172B" w:rsidP="00A83150">
      <w:pPr>
        <w:jc w:val="both"/>
        <w:rPr>
          <w:rFonts w:eastAsia="Times New Roman" w:cstheme="minorHAnsi"/>
          <w:lang w:eastAsia="es-ES"/>
        </w:rPr>
      </w:pPr>
    </w:p>
    <w:p w14:paraId="2962EFA7" w14:textId="77777777" w:rsidR="00A83150" w:rsidRPr="009A5618" w:rsidRDefault="00A83150" w:rsidP="00A8315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8F9FA"/>
          <w:lang w:eastAsia="es-ES_tradnl"/>
        </w:rPr>
      </w:pPr>
    </w:p>
    <w:p w14:paraId="4435120B" w14:textId="77777777" w:rsidR="00A83150" w:rsidRPr="009A5618" w:rsidRDefault="00A83150" w:rsidP="00671D6D">
      <w:pPr>
        <w:jc w:val="both"/>
        <w:rPr>
          <w:color w:val="000000" w:themeColor="text1"/>
        </w:rPr>
      </w:pPr>
    </w:p>
    <w:p w14:paraId="116E4409" w14:textId="77777777" w:rsidR="00671D6D" w:rsidRPr="009A5618" w:rsidRDefault="00671D6D" w:rsidP="00F9380A">
      <w:pPr>
        <w:jc w:val="both"/>
        <w:rPr>
          <w:color w:val="000000" w:themeColor="text1"/>
        </w:rPr>
      </w:pPr>
    </w:p>
    <w:p w14:paraId="04C2F822" w14:textId="77777777" w:rsidR="00372F54" w:rsidRPr="009A5618" w:rsidRDefault="00372F54" w:rsidP="00FF56C0">
      <w:pPr>
        <w:jc w:val="both"/>
        <w:rPr>
          <w:color w:val="000000" w:themeColor="text1"/>
        </w:rPr>
      </w:pPr>
    </w:p>
    <w:sectPr w:rsidR="00372F54" w:rsidRPr="009A5618" w:rsidSect="00063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55CD" w14:textId="77777777" w:rsidR="002B245B" w:rsidRDefault="002B245B" w:rsidP="00A42622">
      <w:r>
        <w:separator/>
      </w:r>
    </w:p>
  </w:endnote>
  <w:endnote w:type="continuationSeparator" w:id="0">
    <w:p w14:paraId="10066D29" w14:textId="77777777" w:rsidR="002B245B" w:rsidRDefault="002B245B" w:rsidP="00A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E44C" w14:textId="77777777" w:rsidR="002B245B" w:rsidRDefault="002B245B" w:rsidP="00A42622">
      <w:r>
        <w:separator/>
      </w:r>
    </w:p>
  </w:footnote>
  <w:footnote w:type="continuationSeparator" w:id="0">
    <w:p w14:paraId="28CD7378" w14:textId="77777777" w:rsidR="002B245B" w:rsidRDefault="002B245B" w:rsidP="00A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1C6"/>
    <w:multiLevelType w:val="hybridMultilevel"/>
    <w:tmpl w:val="8F96D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68E8"/>
    <w:multiLevelType w:val="hybridMultilevel"/>
    <w:tmpl w:val="B7E8E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ECE"/>
    <w:multiLevelType w:val="hybridMultilevel"/>
    <w:tmpl w:val="1228E2F6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2DD"/>
    <w:multiLevelType w:val="hybridMultilevel"/>
    <w:tmpl w:val="A93C156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22"/>
    <w:rsid w:val="000047D0"/>
    <w:rsid w:val="0001716D"/>
    <w:rsid w:val="00020163"/>
    <w:rsid w:val="000226E6"/>
    <w:rsid w:val="00033952"/>
    <w:rsid w:val="00063F17"/>
    <w:rsid w:val="00082CFA"/>
    <w:rsid w:val="000A68B1"/>
    <w:rsid w:val="000B1F76"/>
    <w:rsid w:val="000E4344"/>
    <w:rsid w:val="000E6BFD"/>
    <w:rsid w:val="000F0C90"/>
    <w:rsid w:val="00120D27"/>
    <w:rsid w:val="00141044"/>
    <w:rsid w:val="00150B6F"/>
    <w:rsid w:val="001A04A0"/>
    <w:rsid w:val="001A5417"/>
    <w:rsid w:val="001B0ED9"/>
    <w:rsid w:val="001C0021"/>
    <w:rsid w:val="001D3305"/>
    <w:rsid w:val="0020585F"/>
    <w:rsid w:val="00226B9D"/>
    <w:rsid w:val="002804AC"/>
    <w:rsid w:val="002B245B"/>
    <w:rsid w:val="002B36F8"/>
    <w:rsid w:val="002C06F5"/>
    <w:rsid w:val="002C643A"/>
    <w:rsid w:val="00363CC9"/>
    <w:rsid w:val="00372F54"/>
    <w:rsid w:val="003749BB"/>
    <w:rsid w:val="003815FE"/>
    <w:rsid w:val="003C4645"/>
    <w:rsid w:val="00422FFD"/>
    <w:rsid w:val="00453B7C"/>
    <w:rsid w:val="00454C4C"/>
    <w:rsid w:val="0047268B"/>
    <w:rsid w:val="00486509"/>
    <w:rsid w:val="004A15BC"/>
    <w:rsid w:val="004B1CF4"/>
    <w:rsid w:val="004B432D"/>
    <w:rsid w:val="004C3B22"/>
    <w:rsid w:val="004C752D"/>
    <w:rsid w:val="00503089"/>
    <w:rsid w:val="005334D0"/>
    <w:rsid w:val="0054093D"/>
    <w:rsid w:val="005607D2"/>
    <w:rsid w:val="0057158A"/>
    <w:rsid w:val="00577B5B"/>
    <w:rsid w:val="005A0A56"/>
    <w:rsid w:val="005D5A17"/>
    <w:rsid w:val="0063010A"/>
    <w:rsid w:val="00634FB4"/>
    <w:rsid w:val="0064422A"/>
    <w:rsid w:val="00662621"/>
    <w:rsid w:val="00670981"/>
    <w:rsid w:val="00671D6D"/>
    <w:rsid w:val="00680185"/>
    <w:rsid w:val="00681847"/>
    <w:rsid w:val="006A4DA3"/>
    <w:rsid w:val="006E27F8"/>
    <w:rsid w:val="006F3D1B"/>
    <w:rsid w:val="00700290"/>
    <w:rsid w:val="00761341"/>
    <w:rsid w:val="00784B90"/>
    <w:rsid w:val="007C66DD"/>
    <w:rsid w:val="007F6E40"/>
    <w:rsid w:val="008338FC"/>
    <w:rsid w:val="00834275"/>
    <w:rsid w:val="008C569F"/>
    <w:rsid w:val="008D3B4B"/>
    <w:rsid w:val="008D6E1C"/>
    <w:rsid w:val="008E01F4"/>
    <w:rsid w:val="00922F83"/>
    <w:rsid w:val="00927112"/>
    <w:rsid w:val="00945044"/>
    <w:rsid w:val="00945623"/>
    <w:rsid w:val="00964A76"/>
    <w:rsid w:val="009853D3"/>
    <w:rsid w:val="009A5618"/>
    <w:rsid w:val="009C126D"/>
    <w:rsid w:val="009F1385"/>
    <w:rsid w:val="00A01C8E"/>
    <w:rsid w:val="00A337D8"/>
    <w:rsid w:val="00A36340"/>
    <w:rsid w:val="00A42622"/>
    <w:rsid w:val="00A51730"/>
    <w:rsid w:val="00A83150"/>
    <w:rsid w:val="00A85DFB"/>
    <w:rsid w:val="00AA14D5"/>
    <w:rsid w:val="00AA6573"/>
    <w:rsid w:val="00AC35B5"/>
    <w:rsid w:val="00AC52E4"/>
    <w:rsid w:val="00AD7C8C"/>
    <w:rsid w:val="00B56679"/>
    <w:rsid w:val="00B62A04"/>
    <w:rsid w:val="00B66238"/>
    <w:rsid w:val="00B71D6A"/>
    <w:rsid w:val="00B80DD5"/>
    <w:rsid w:val="00B85FC5"/>
    <w:rsid w:val="00BA4DF8"/>
    <w:rsid w:val="00BA5F78"/>
    <w:rsid w:val="00BB7CEC"/>
    <w:rsid w:val="00C344E1"/>
    <w:rsid w:val="00C55146"/>
    <w:rsid w:val="00C718C4"/>
    <w:rsid w:val="00C7712F"/>
    <w:rsid w:val="00CB1571"/>
    <w:rsid w:val="00CC7BAD"/>
    <w:rsid w:val="00D26614"/>
    <w:rsid w:val="00DB1144"/>
    <w:rsid w:val="00DC0415"/>
    <w:rsid w:val="00E16C8B"/>
    <w:rsid w:val="00E23CAA"/>
    <w:rsid w:val="00E56363"/>
    <w:rsid w:val="00E8590D"/>
    <w:rsid w:val="00EC172B"/>
    <w:rsid w:val="00EC4FA2"/>
    <w:rsid w:val="00EC7D22"/>
    <w:rsid w:val="00ED06DD"/>
    <w:rsid w:val="00F03393"/>
    <w:rsid w:val="00F228E5"/>
    <w:rsid w:val="00F239E1"/>
    <w:rsid w:val="00F547F5"/>
    <w:rsid w:val="00F655AE"/>
    <w:rsid w:val="00F75BEC"/>
    <w:rsid w:val="00F9380A"/>
    <w:rsid w:val="00F939C5"/>
    <w:rsid w:val="00F93A27"/>
    <w:rsid w:val="00FA0E32"/>
    <w:rsid w:val="00FB739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031"/>
  <w15:chartTrackingRefBased/>
  <w15:docId w15:val="{FEA837EE-76F6-D448-ACD7-919FA000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62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622"/>
    <w:rPr>
      <w:lang w:val="en-GB"/>
    </w:rPr>
  </w:style>
  <w:style w:type="paragraph" w:styleId="Prrafodelista">
    <w:name w:val="List Paragraph"/>
    <w:basedOn w:val="Normal"/>
    <w:uiPriority w:val="34"/>
    <w:qFormat/>
    <w:rsid w:val="00A426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C0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6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06F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06F5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6F5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AC52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2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C569F"/>
    <w:rPr>
      <w:b/>
      <w:bCs/>
    </w:rPr>
  </w:style>
  <w:style w:type="character" w:customStyle="1" w:styleId="fn">
    <w:name w:val="fn"/>
    <w:basedOn w:val="Fuentedeprrafopredeter"/>
    <w:rsid w:val="00F75BEC"/>
  </w:style>
  <w:style w:type="paragraph" w:styleId="NormalWeb">
    <w:name w:val="Normal (Web)"/>
    <w:basedOn w:val="Normal"/>
    <w:uiPriority w:val="99"/>
    <w:semiHidden/>
    <w:unhideWhenUsed/>
    <w:rsid w:val="00A831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A8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x@binocularroo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aura@binocularroo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@binocularro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1" ma:contentTypeDescription="Crée un document." ma:contentTypeScope="" ma:versionID="b2120844d693882a9755358804af1131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ae8e26f32cdbc66e36eacd387761ff87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F95B3-36F9-4C0A-BDB6-06EE2D5B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711E9-C101-46C8-A134-6529B47B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EBE39-F0B8-4E37-83C5-1CF244CAF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BDC13-F472-1443-B359-71731534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luque</dc:creator>
  <cp:keywords/>
  <dc:description/>
  <cp:lastModifiedBy>Isabel Luque</cp:lastModifiedBy>
  <cp:revision>18</cp:revision>
  <dcterms:created xsi:type="dcterms:W3CDTF">2019-10-17T14:26:00Z</dcterms:created>
  <dcterms:modified xsi:type="dcterms:W3CDTF">2019-10-17T15:12:00Z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